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A5277E" w14:textId="77777777" w:rsidR="00FB3B56" w:rsidRPr="00910C89" w:rsidRDefault="00FB3B56" w:rsidP="00165848">
      <w:pPr>
        <w:rPr>
          <w:rFonts w:ascii="Arial" w:hAnsi="Arial" w:cs="Arial"/>
          <w:szCs w:val="22"/>
        </w:rPr>
      </w:pPr>
    </w:p>
    <w:p w14:paraId="0EE8F3A7" w14:textId="77777777" w:rsidR="0049146F" w:rsidRDefault="0049146F" w:rsidP="0049146F">
      <w:pPr>
        <w:rPr>
          <w:rFonts w:ascii="Arial" w:hAnsi="Arial" w:cs="Arial"/>
          <w:b/>
          <w:sz w:val="28"/>
          <w:szCs w:val="28"/>
          <w:lang w:val="en-GB"/>
        </w:rPr>
      </w:pPr>
    </w:p>
    <w:p w14:paraId="19D81035" w14:textId="77777777" w:rsidR="00616B36" w:rsidRPr="00CA0B57" w:rsidRDefault="00616B36" w:rsidP="00616B36">
      <w:pPr>
        <w:rPr>
          <w:rFonts w:ascii="Arial" w:hAnsi="Arial" w:cs="Arial"/>
          <w:b/>
          <w:sz w:val="28"/>
          <w:szCs w:val="28"/>
          <w:lang w:val="en-GB"/>
        </w:rPr>
      </w:pPr>
      <w:r w:rsidRPr="00CA0B57">
        <w:rPr>
          <w:rFonts w:ascii="Arial" w:hAnsi="Arial" w:cs="Arial"/>
          <w:b/>
          <w:sz w:val="28"/>
          <w:szCs w:val="28"/>
          <w:lang w:val="en-GB"/>
        </w:rPr>
        <w:t>Supplementary medicines information for palliative care patients</w:t>
      </w:r>
    </w:p>
    <w:p w14:paraId="10F2801F" w14:textId="77777777" w:rsidR="00616B36" w:rsidRDefault="00616B36" w:rsidP="00616B36">
      <w:pPr>
        <w:jc w:val="both"/>
        <w:rPr>
          <w:rFonts w:ascii="Arial" w:hAnsi="Arial" w:cs="Arial"/>
        </w:rPr>
      </w:pPr>
    </w:p>
    <w:p w14:paraId="4229E7F3" w14:textId="77777777" w:rsidR="00616B36" w:rsidRPr="00FD140D" w:rsidRDefault="00616B36" w:rsidP="00616B36">
      <w:pPr>
        <w:jc w:val="both"/>
        <w:rPr>
          <w:rFonts w:ascii="Arial" w:hAnsi="Arial" w:cs="Arial"/>
          <w:sz w:val="22"/>
          <w:szCs w:val="22"/>
        </w:rPr>
      </w:pPr>
      <w:r w:rsidRPr="00FD140D">
        <w:rPr>
          <w:rFonts w:ascii="Arial" w:hAnsi="Arial" w:cs="Arial"/>
          <w:sz w:val="22"/>
          <w:szCs w:val="22"/>
        </w:rPr>
        <w:t xml:space="preserve">All medicines are supplied with a manufacturer’s ‘Patient Information Leaflet’. This can provide a great deal of information about the medicine, its normal uses and side effects. However, most medicines have more than one effect on the body and for many years, palliative care (hospice) doctors have found that certain medicines are safe and effective for the treatment of symptoms </w:t>
      </w:r>
      <w:r w:rsidRPr="00FD140D">
        <w:rPr>
          <w:rFonts w:ascii="Arial" w:hAnsi="Arial" w:cs="Arial"/>
          <w:b/>
          <w:i/>
          <w:sz w:val="22"/>
          <w:szCs w:val="22"/>
        </w:rPr>
        <w:t>other</w:t>
      </w:r>
      <w:r w:rsidRPr="00FD140D">
        <w:rPr>
          <w:rFonts w:ascii="Arial" w:hAnsi="Arial" w:cs="Arial"/>
          <w:sz w:val="22"/>
          <w:szCs w:val="22"/>
        </w:rPr>
        <w:t xml:space="preserve"> than those specified by the medicine’s manufacturer and there is now plenty of experience to confirm such use. </w:t>
      </w:r>
    </w:p>
    <w:p w14:paraId="5CB42214" w14:textId="77777777" w:rsidR="00616B36" w:rsidRPr="00FD140D" w:rsidRDefault="00616B36" w:rsidP="00616B36">
      <w:pPr>
        <w:jc w:val="both"/>
        <w:rPr>
          <w:rFonts w:ascii="Arial" w:hAnsi="Arial" w:cs="Arial"/>
          <w:sz w:val="22"/>
          <w:szCs w:val="22"/>
        </w:rPr>
      </w:pPr>
    </w:p>
    <w:p w14:paraId="058C3A14" w14:textId="77777777" w:rsidR="00616B36" w:rsidRPr="00FD140D" w:rsidRDefault="00616B36" w:rsidP="00616B36">
      <w:pPr>
        <w:jc w:val="both"/>
        <w:rPr>
          <w:rFonts w:ascii="Arial" w:hAnsi="Arial" w:cs="Arial"/>
          <w:sz w:val="22"/>
          <w:szCs w:val="22"/>
        </w:rPr>
      </w:pPr>
      <w:r w:rsidRPr="00FD140D">
        <w:rPr>
          <w:rFonts w:ascii="Arial" w:hAnsi="Arial" w:cs="Arial"/>
          <w:sz w:val="22"/>
          <w:szCs w:val="22"/>
        </w:rPr>
        <w:t xml:space="preserve">We are providing you with this extra information to inform you of the reason(s) why you are taking this medicine and to highlight any other information. This should be read in conjunction with the </w:t>
      </w:r>
      <w:r w:rsidRPr="00FD140D">
        <w:rPr>
          <w:rFonts w:ascii="Arial" w:hAnsi="Arial" w:cs="Arial"/>
          <w:b/>
          <w:i/>
          <w:sz w:val="22"/>
          <w:szCs w:val="22"/>
        </w:rPr>
        <w:t>attached</w:t>
      </w:r>
      <w:r w:rsidRPr="00FD140D">
        <w:rPr>
          <w:rFonts w:ascii="Arial" w:hAnsi="Arial" w:cs="Arial"/>
          <w:sz w:val="22"/>
          <w:szCs w:val="22"/>
        </w:rPr>
        <w:t xml:space="preserve"> manufacturer’s patient information leaflet.</w:t>
      </w:r>
    </w:p>
    <w:p w14:paraId="6F9CB873" w14:textId="77777777" w:rsidR="00616B36" w:rsidRPr="00153AA9" w:rsidRDefault="00616B36" w:rsidP="00616B36">
      <w:pPr>
        <w:jc w:val="center"/>
        <w:rPr>
          <w:rFonts w:ascii="Arial" w:hAnsi="Arial" w:cs="Arial"/>
          <w:b/>
        </w:rPr>
      </w:pPr>
    </w:p>
    <w:p w14:paraId="6A5D13E7" w14:textId="77777777" w:rsidR="00616B36" w:rsidRPr="00153AA9" w:rsidRDefault="00616B36" w:rsidP="00616B36">
      <w:pPr>
        <w:rPr>
          <w:rFonts w:ascii="Arial" w:hAnsi="Arial" w:cs="Arial"/>
          <w:b/>
          <w:sz w:val="40"/>
          <w:szCs w:val="40"/>
        </w:rPr>
      </w:pPr>
      <w:r w:rsidRPr="00153AA9">
        <w:rPr>
          <w:rFonts w:ascii="Arial" w:hAnsi="Arial" w:cs="Arial"/>
          <w:b/>
          <w:sz w:val="40"/>
          <w:szCs w:val="40"/>
        </w:rPr>
        <w:t>CYCLIZINE</w:t>
      </w:r>
    </w:p>
    <w:p w14:paraId="0FD17623" w14:textId="0B790FDC" w:rsidR="00616B36" w:rsidRPr="00D85268" w:rsidRDefault="00616B36" w:rsidP="00616B36">
      <w:pPr>
        <w:rPr>
          <w:rFonts w:ascii="Arial" w:hAnsi="Arial" w:cs="Arial"/>
          <w:b/>
        </w:rPr>
      </w:pPr>
      <w:r w:rsidRPr="00D85268">
        <w:rPr>
          <w:rFonts w:ascii="Arial" w:hAnsi="Arial" w:cs="Arial"/>
          <w:b/>
        </w:rPr>
        <w:t>In palliative care</w:t>
      </w:r>
      <w:r w:rsidR="00A82E40">
        <w:rPr>
          <w:rFonts w:ascii="Arial" w:hAnsi="Arial" w:cs="Arial"/>
          <w:b/>
        </w:rPr>
        <w:t xml:space="preserve">, </w:t>
      </w:r>
      <w:r w:rsidRPr="00D85268">
        <w:rPr>
          <w:rFonts w:ascii="Arial" w:hAnsi="Arial" w:cs="Arial"/>
          <w:b/>
        </w:rPr>
        <w:t>cyclizine is normally prescribed for the prevention of nausea and sickness associated with obstruction in the bowel (gut) or associated with cancer in the brain.</w:t>
      </w:r>
    </w:p>
    <w:p w14:paraId="71ADE1CC" w14:textId="77777777" w:rsidR="00616B36" w:rsidRPr="003855C0" w:rsidRDefault="00616B36" w:rsidP="00616B36">
      <w:pPr>
        <w:rPr>
          <w:rFonts w:ascii="Arial" w:hAnsi="Arial" w:cs="Arial"/>
          <w:sz w:val="22"/>
          <w:szCs w:val="22"/>
          <w:lang w:val="en-GB"/>
        </w:rPr>
      </w:pPr>
    </w:p>
    <w:p w14:paraId="36BC3B15" w14:textId="77777777" w:rsidR="00616B36" w:rsidRDefault="00616B36" w:rsidP="00616B36">
      <w:pPr>
        <w:rPr>
          <w:rFonts w:ascii="Arial" w:hAnsi="Arial" w:cs="Arial"/>
          <w:b/>
          <w:sz w:val="28"/>
          <w:szCs w:val="28"/>
        </w:rPr>
      </w:pPr>
      <w:r w:rsidRPr="00A84919">
        <w:rPr>
          <w:rFonts w:ascii="Arial" w:hAnsi="Arial" w:cs="Arial"/>
          <w:b/>
          <w:sz w:val="28"/>
          <w:szCs w:val="28"/>
        </w:rPr>
        <w:t>Frequently asked questions</w:t>
      </w:r>
    </w:p>
    <w:p w14:paraId="6E3364BA" w14:textId="77777777" w:rsidR="00616B36" w:rsidRPr="00A84919" w:rsidRDefault="00616B36" w:rsidP="00616B36">
      <w:pPr>
        <w:rPr>
          <w:rFonts w:ascii="Arial" w:hAnsi="Arial" w:cs="Arial"/>
          <w:b/>
          <w:sz w:val="28"/>
          <w:szCs w:val="28"/>
        </w:rPr>
      </w:pPr>
    </w:p>
    <w:p w14:paraId="44AC1414" w14:textId="77777777" w:rsidR="00616B36" w:rsidRPr="00A84919" w:rsidRDefault="00616B36" w:rsidP="00616B36">
      <w:pPr>
        <w:rPr>
          <w:rFonts w:ascii="Arial" w:hAnsi="Arial" w:cs="Arial"/>
          <w:b/>
          <w:i/>
          <w:sz w:val="22"/>
          <w:szCs w:val="22"/>
          <w:lang w:val="en-GB"/>
        </w:rPr>
      </w:pPr>
      <w:r w:rsidRPr="00A84919">
        <w:rPr>
          <w:rFonts w:ascii="Arial" w:hAnsi="Arial" w:cs="Arial"/>
          <w:b/>
          <w:i/>
          <w:sz w:val="22"/>
          <w:szCs w:val="22"/>
          <w:lang w:val="en-GB"/>
        </w:rPr>
        <w:t>Q. What form(s) of this medicine are there and how is it usually taken?</w:t>
      </w:r>
    </w:p>
    <w:p w14:paraId="188B1B4F" w14:textId="77777777" w:rsidR="00616B36" w:rsidRDefault="00616B36" w:rsidP="00616B36">
      <w:pPr>
        <w:numPr>
          <w:ilvl w:val="0"/>
          <w:numId w:val="1"/>
        </w:numPr>
        <w:tabs>
          <w:tab w:val="clear" w:pos="1080"/>
          <w:tab w:val="num" w:pos="360"/>
        </w:tabs>
        <w:ind w:left="360"/>
        <w:rPr>
          <w:rFonts w:ascii="Arial" w:hAnsi="Arial" w:cs="Arial"/>
          <w:sz w:val="22"/>
          <w:szCs w:val="22"/>
          <w:lang w:val="en-GB"/>
        </w:rPr>
      </w:pPr>
      <w:r>
        <w:rPr>
          <w:rFonts w:ascii="Arial" w:hAnsi="Arial" w:cs="Arial"/>
          <w:sz w:val="22"/>
          <w:szCs w:val="22"/>
          <w:lang w:val="en-GB"/>
        </w:rPr>
        <w:t>Cyclizine is supplied as an injection and in tablet form.</w:t>
      </w:r>
    </w:p>
    <w:p w14:paraId="2BA36996" w14:textId="77777777" w:rsidR="00616B36" w:rsidRPr="0087202F" w:rsidRDefault="00616B36" w:rsidP="00616B36">
      <w:pPr>
        <w:numPr>
          <w:ilvl w:val="0"/>
          <w:numId w:val="1"/>
        </w:numPr>
        <w:tabs>
          <w:tab w:val="clear" w:pos="1080"/>
          <w:tab w:val="num" w:pos="360"/>
        </w:tabs>
        <w:ind w:left="360"/>
        <w:rPr>
          <w:rFonts w:ascii="Arial" w:hAnsi="Arial" w:cs="Arial"/>
          <w:sz w:val="22"/>
          <w:szCs w:val="22"/>
          <w:lang w:val="en-GB"/>
        </w:rPr>
      </w:pPr>
      <w:r>
        <w:rPr>
          <w:rFonts w:ascii="Arial" w:hAnsi="Arial" w:cs="Arial"/>
          <w:sz w:val="22"/>
          <w:szCs w:val="22"/>
          <w:lang w:val="en-GB"/>
        </w:rPr>
        <w:t>For specialist palliative care use, cyclizine is usually administered just below the skin (subcutaneously) either by a continuous infusion or sometimes as a single injection when necessary for extra symptom relief.</w:t>
      </w:r>
    </w:p>
    <w:p w14:paraId="371668B3" w14:textId="77777777" w:rsidR="00616B36" w:rsidRDefault="00616B36" w:rsidP="00616B36">
      <w:pPr>
        <w:numPr>
          <w:ilvl w:val="0"/>
          <w:numId w:val="10"/>
        </w:numPr>
        <w:rPr>
          <w:rFonts w:ascii="Arial" w:hAnsi="Arial" w:cs="Arial"/>
          <w:sz w:val="22"/>
          <w:szCs w:val="22"/>
          <w:lang w:val="en-GB"/>
        </w:rPr>
      </w:pPr>
      <w:r>
        <w:rPr>
          <w:rFonts w:ascii="Arial" w:hAnsi="Arial" w:cs="Arial"/>
          <w:sz w:val="22"/>
          <w:szCs w:val="22"/>
          <w:lang w:val="en-GB"/>
        </w:rPr>
        <w:t>The tablets are taken by mouth.</w:t>
      </w:r>
    </w:p>
    <w:p w14:paraId="71BB6042" w14:textId="77777777" w:rsidR="00616B36" w:rsidRPr="00A84919" w:rsidRDefault="00616B36" w:rsidP="00616B36">
      <w:pPr>
        <w:rPr>
          <w:rFonts w:ascii="Arial" w:hAnsi="Arial" w:cs="Arial"/>
          <w:b/>
          <w:sz w:val="22"/>
          <w:szCs w:val="22"/>
          <w:lang w:val="en-GB"/>
        </w:rPr>
      </w:pPr>
      <w:r>
        <w:rPr>
          <w:rFonts w:ascii="Arial" w:hAnsi="Arial" w:cs="Arial"/>
          <w:b/>
          <w:sz w:val="22"/>
          <w:szCs w:val="22"/>
          <w:lang w:val="en-GB"/>
        </w:rPr>
        <w:t xml:space="preserve">      </w:t>
      </w:r>
      <w:r w:rsidRPr="00A84919">
        <w:rPr>
          <w:rFonts w:ascii="Arial" w:hAnsi="Arial" w:cs="Arial"/>
          <w:b/>
          <w:sz w:val="22"/>
          <w:szCs w:val="22"/>
          <w:lang w:val="en-GB"/>
        </w:rPr>
        <w:t>NB Always follow the dose indicated on the label or advised by a healthcare</w:t>
      </w:r>
      <w:r>
        <w:rPr>
          <w:rFonts w:ascii="Arial" w:hAnsi="Arial" w:cs="Arial"/>
          <w:b/>
          <w:sz w:val="22"/>
          <w:szCs w:val="22"/>
          <w:lang w:val="en-GB"/>
        </w:rPr>
        <w:t xml:space="preserve"> </w:t>
      </w:r>
      <w:r w:rsidRPr="00A84919">
        <w:rPr>
          <w:rFonts w:ascii="Arial" w:hAnsi="Arial" w:cs="Arial"/>
          <w:b/>
          <w:sz w:val="22"/>
          <w:szCs w:val="22"/>
          <w:lang w:val="en-GB"/>
        </w:rPr>
        <w:t>professional.</w:t>
      </w:r>
    </w:p>
    <w:p w14:paraId="3C68BDE3" w14:textId="77777777" w:rsidR="00616B36" w:rsidRPr="00A84919" w:rsidRDefault="00616B36" w:rsidP="00616B36">
      <w:pPr>
        <w:rPr>
          <w:rFonts w:ascii="Arial" w:hAnsi="Arial" w:cs="Arial"/>
          <w:lang w:val="en-GB"/>
        </w:rPr>
      </w:pPr>
    </w:p>
    <w:p w14:paraId="19497553" w14:textId="77777777" w:rsidR="00616B36" w:rsidRPr="006A64E6" w:rsidRDefault="00616B36" w:rsidP="00616B36">
      <w:pPr>
        <w:rPr>
          <w:rFonts w:ascii="Arial" w:hAnsi="Arial" w:cs="Arial"/>
          <w:b/>
          <w:i/>
          <w:sz w:val="22"/>
          <w:szCs w:val="22"/>
          <w:lang w:val="en-GB"/>
        </w:rPr>
      </w:pPr>
      <w:r w:rsidRPr="006A64E6">
        <w:rPr>
          <w:rFonts w:ascii="Arial" w:hAnsi="Arial" w:cs="Arial"/>
          <w:b/>
          <w:i/>
          <w:sz w:val="22"/>
          <w:szCs w:val="22"/>
          <w:lang w:val="en-GB"/>
        </w:rPr>
        <w:t>Q. What are the most common side effects?</w:t>
      </w:r>
    </w:p>
    <w:p w14:paraId="3226AC0C" w14:textId="77777777" w:rsidR="00616B36" w:rsidRDefault="00616B36" w:rsidP="00616B36">
      <w:pPr>
        <w:numPr>
          <w:ilvl w:val="0"/>
          <w:numId w:val="1"/>
        </w:numPr>
        <w:tabs>
          <w:tab w:val="clear" w:pos="1080"/>
          <w:tab w:val="num" w:pos="360"/>
        </w:tabs>
        <w:ind w:left="360"/>
        <w:rPr>
          <w:rFonts w:ascii="Arial" w:hAnsi="Arial" w:cs="Arial"/>
          <w:sz w:val="22"/>
          <w:szCs w:val="22"/>
          <w:lang w:val="en-GB"/>
        </w:rPr>
      </w:pPr>
      <w:r>
        <w:rPr>
          <w:rFonts w:ascii="Arial" w:hAnsi="Arial" w:cs="Arial"/>
          <w:sz w:val="22"/>
          <w:szCs w:val="22"/>
          <w:lang w:val="en-GB"/>
        </w:rPr>
        <w:t>Drowsiness, dry mouth, blurred vision, difficulty in passing urine, headache, nervousness and thickening of mucous secretions.</w:t>
      </w:r>
    </w:p>
    <w:p w14:paraId="10A3195C" w14:textId="77777777" w:rsidR="00616B36" w:rsidRPr="003855C0" w:rsidRDefault="00616B36" w:rsidP="00616B36">
      <w:pPr>
        <w:rPr>
          <w:rFonts w:ascii="Arial" w:hAnsi="Arial" w:cs="Arial"/>
          <w:sz w:val="22"/>
          <w:szCs w:val="22"/>
          <w:lang w:val="en-GB"/>
        </w:rPr>
      </w:pPr>
    </w:p>
    <w:p w14:paraId="5C109F75" w14:textId="77777777" w:rsidR="00616B36" w:rsidRPr="00083064" w:rsidRDefault="00616B36" w:rsidP="00616B36">
      <w:pPr>
        <w:rPr>
          <w:rFonts w:ascii="Arial" w:hAnsi="Arial" w:cs="Arial"/>
          <w:b/>
          <w:sz w:val="22"/>
          <w:szCs w:val="22"/>
          <w:lang w:val="en-GB"/>
        </w:rPr>
      </w:pPr>
      <w:r w:rsidRPr="00083064">
        <w:rPr>
          <w:rFonts w:ascii="Arial" w:hAnsi="Arial" w:cs="Arial"/>
          <w:b/>
          <w:sz w:val="22"/>
          <w:szCs w:val="22"/>
          <w:lang w:val="en-GB"/>
        </w:rPr>
        <w:t>Further information</w:t>
      </w:r>
    </w:p>
    <w:p w14:paraId="04C23ED3" w14:textId="77777777" w:rsidR="00616B36" w:rsidRPr="00083064" w:rsidRDefault="00616B36" w:rsidP="00616B36">
      <w:pPr>
        <w:rPr>
          <w:rFonts w:ascii="Arial" w:hAnsi="Arial" w:cs="Arial"/>
          <w:sz w:val="22"/>
          <w:szCs w:val="22"/>
        </w:rPr>
      </w:pPr>
      <w:r w:rsidRPr="00083064">
        <w:rPr>
          <w:rFonts w:ascii="Arial" w:hAnsi="Arial" w:cs="Arial"/>
          <w:sz w:val="22"/>
          <w:szCs w:val="22"/>
        </w:rPr>
        <w:t>If you have any questions about any of the medicines you have been prescribed or have any problems with side effects, please speak to one of the following:</w:t>
      </w:r>
    </w:p>
    <w:p w14:paraId="2AF0C6AC" w14:textId="77777777" w:rsidR="00616B36" w:rsidRDefault="00616B36" w:rsidP="00616B36">
      <w:pPr>
        <w:rPr>
          <w:rFonts w:ascii="Arial" w:hAnsi="Arial" w:cs="Arial"/>
          <w:sz w:val="22"/>
          <w:szCs w:val="22"/>
        </w:rPr>
      </w:pPr>
    </w:p>
    <w:p w14:paraId="720279CA" w14:textId="77777777" w:rsidR="00616B36" w:rsidRPr="00616B36" w:rsidRDefault="00616B36" w:rsidP="00616B36">
      <w:pPr>
        <w:rPr>
          <w:rFonts w:ascii="Arial" w:hAnsi="Arial" w:cs="Arial"/>
          <w:vanish/>
          <w:sz w:val="22"/>
          <w:szCs w:val="22"/>
        </w:rPr>
      </w:pPr>
      <w:r w:rsidRPr="00616B36">
        <w:rPr>
          <w:rFonts w:ascii="Arial" w:hAnsi="Arial" w:cs="Arial"/>
          <w:vanish/>
          <w:sz w:val="22"/>
          <w:szCs w:val="22"/>
        </w:rPr>
        <w:t>omeHHHomeHom</w:t>
      </w:r>
    </w:p>
    <w:p w14:paraId="64073B42" w14:textId="77777777" w:rsidR="00616B36" w:rsidRPr="00616B36" w:rsidRDefault="00616B36" w:rsidP="00616B36">
      <w:pPr>
        <w:pStyle w:val="Heading1"/>
        <w:rPr>
          <w:rFonts w:ascii="Arial" w:hAnsi="Arial" w:cs="Arial"/>
          <w:b w:val="0"/>
          <w:i/>
          <w:sz w:val="22"/>
          <w:szCs w:val="22"/>
        </w:rPr>
      </w:pPr>
      <w:r w:rsidRPr="00616B36">
        <w:rPr>
          <w:rFonts w:ascii="Arial" w:hAnsi="Arial" w:cs="Arial"/>
          <w:b w:val="0"/>
          <w:i/>
          <w:sz w:val="22"/>
          <w:szCs w:val="22"/>
        </w:rPr>
        <w:t xml:space="preserve">St </w:t>
      </w:r>
      <w:smartTag w:uri="urn:schemas-microsoft-com:office:smarttags" w:element="PersonName">
        <w:r w:rsidRPr="00616B36">
          <w:rPr>
            <w:rFonts w:ascii="Arial" w:hAnsi="Arial" w:cs="Arial"/>
            <w:b w:val="0"/>
            <w:i/>
            <w:sz w:val="22"/>
            <w:szCs w:val="22"/>
          </w:rPr>
          <w:t>Cat</w:t>
        </w:r>
      </w:smartTag>
      <w:r w:rsidRPr="00616B36">
        <w:rPr>
          <w:rFonts w:ascii="Arial" w:hAnsi="Arial" w:cs="Arial"/>
          <w:b w:val="0"/>
          <w:i/>
          <w:sz w:val="22"/>
          <w:szCs w:val="22"/>
        </w:rPr>
        <w:t>herine’s Hospice</w:t>
      </w:r>
      <w:r w:rsidRPr="00616B36">
        <w:rPr>
          <w:rFonts w:ascii="Arial" w:hAnsi="Arial" w:cs="Arial"/>
          <w:b w:val="0"/>
          <w:i/>
          <w:sz w:val="22"/>
          <w:szCs w:val="22"/>
        </w:rPr>
        <w:tab/>
      </w:r>
      <w:r w:rsidRPr="00616B36">
        <w:rPr>
          <w:rFonts w:ascii="Arial" w:hAnsi="Arial" w:cs="Arial"/>
          <w:b w:val="0"/>
          <w:i/>
          <w:sz w:val="22"/>
          <w:szCs w:val="22"/>
        </w:rPr>
        <w:tab/>
      </w:r>
      <w:r w:rsidRPr="00616B36">
        <w:rPr>
          <w:rFonts w:ascii="Arial" w:hAnsi="Arial" w:cs="Arial"/>
          <w:b w:val="0"/>
          <w:i/>
          <w:sz w:val="22"/>
          <w:szCs w:val="22"/>
        </w:rPr>
        <w:tab/>
        <w:t xml:space="preserve">St </w:t>
      </w:r>
      <w:smartTag w:uri="urn:schemas-microsoft-com:office:smarttags" w:element="PersonName">
        <w:r w:rsidRPr="00616B36">
          <w:rPr>
            <w:rFonts w:ascii="Arial" w:hAnsi="Arial" w:cs="Arial"/>
            <w:b w:val="0"/>
            <w:i/>
            <w:sz w:val="22"/>
            <w:szCs w:val="22"/>
          </w:rPr>
          <w:t>Cat</w:t>
        </w:r>
      </w:smartTag>
      <w:r w:rsidRPr="00616B36">
        <w:rPr>
          <w:rFonts w:ascii="Arial" w:hAnsi="Arial" w:cs="Arial"/>
          <w:b w:val="0"/>
          <w:i/>
          <w:sz w:val="22"/>
          <w:szCs w:val="22"/>
        </w:rPr>
        <w:t xml:space="preserve">herine’s Hospice Pharmacist  </w:t>
      </w:r>
    </w:p>
    <w:p w14:paraId="04793D01" w14:textId="77777777" w:rsidR="00616B36" w:rsidRPr="00616B36" w:rsidRDefault="00616B36" w:rsidP="00616B36">
      <w:pPr>
        <w:rPr>
          <w:rFonts w:ascii="Arial" w:hAnsi="Arial" w:cs="Arial"/>
          <w:sz w:val="22"/>
          <w:szCs w:val="22"/>
          <w:lang w:val="en-GB"/>
        </w:rPr>
      </w:pPr>
      <w:r w:rsidRPr="00616B36">
        <w:rPr>
          <w:rFonts w:ascii="Arial" w:hAnsi="Arial" w:cs="Arial"/>
          <w:sz w:val="22"/>
          <w:szCs w:val="22"/>
          <w:lang w:val="en-GB"/>
        </w:rPr>
        <w:t>Telephone: 01293 447333</w:t>
      </w:r>
      <w:r w:rsidRPr="00616B36">
        <w:rPr>
          <w:rFonts w:ascii="Arial" w:hAnsi="Arial" w:cs="Arial"/>
          <w:sz w:val="22"/>
          <w:szCs w:val="22"/>
          <w:lang w:val="en-GB"/>
        </w:rPr>
        <w:tab/>
      </w:r>
      <w:r w:rsidRPr="00616B36">
        <w:rPr>
          <w:rFonts w:ascii="Arial" w:hAnsi="Arial" w:cs="Arial"/>
          <w:sz w:val="22"/>
          <w:szCs w:val="22"/>
          <w:lang w:val="en-GB"/>
        </w:rPr>
        <w:tab/>
      </w:r>
      <w:r w:rsidRPr="00616B36">
        <w:rPr>
          <w:rFonts w:ascii="Arial" w:hAnsi="Arial" w:cs="Arial"/>
          <w:sz w:val="22"/>
          <w:szCs w:val="22"/>
          <w:lang w:val="en-GB"/>
        </w:rPr>
        <w:tab/>
      </w:r>
      <w:r w:rsidRPr="00616B36">
        <w:rPr>
          <w:rFonts w:ascii="Arial" w:hAnsi="Arial" w:cs="Arial"/>
          <w:sz w:val="22"/>
          <w:szCs w:val="22"/>
        </w:rPr>
        <w:t>Telephone: 01293 535000</w:t>
      </w:r>
    </w:p>
    <w:p w14:paraId="3A2603AA" w14:textId="77777777" w:rsidR="00616B36" w:rsidRPr="00616B36" w:rsidRDefault="00616B36" w:rsidP="00616B36">
      <w:pPr>
        <w:rPr>
          <w:rFonts w:ascii="Arial" w:hAnsi="Arial" w:cs="Arial"/>
          <w:sz w:val="20"/>
          <w:szCs w:val="20"/>
          <w:lang w:val="en-GB"/>
        </w:rPr>
      </w:pPr>
    </w:p>
    <w:p w14:paraId="5F67625A" w14:textId="77777777" w:rsidR="00017889" w:rsidRPr="0049146F" w:rsidRDefault="00017889" w:rsidP="00165848">
      <w:pPr>
        <w:rPr>
          <w:rFonts w:ascii="Arial" w:hAnsi="Arial" w:cs="Arial"/>
          <w:szCs w:val="22"/>
        </w:rPr>
      </w:pPr>
    </w:p>
    <w:sectPr w:rsidR="00017889" w:rsidRPr="0049146F" w:rsidSect="003D3A57">
      <w:headerReference w:type="first" r:id="rId7"/>
      <w:footerReference w:type="first" r:id="rId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B4D05" w14:textId="77777777" w:rsidR="001609BF" w:rsidRDefault="001609BF" w:rsidP="00F36CD8">
      <w:r>
        <w:separator/>
      </w:r>
    </w:p>
  </w:endnote>
  <w:endnote w:type="continuationSeparator" w:id="0">
    <w:p w14:paraId="42CFE4B3" w14:textId="77777777" w:rsidR="001609BF" w:rsidRDefault="001609BF" w:rsidP="00F36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335F9" w14:textId="77777777" w:rsidR="00017889" w:rsidRDefault="00017889" w:rsidP="00017889">
    <w:pPr>
      <w:pBdr>
        <w:top w:val="single" w:sz="4" w:space="1" w:color="auto"/>
      </w:pBdr>
      <w:rPr>
        <w:rFonts w:ascii="Arial" w:hAnsi="Arial" w:cs="Arial"/>
        <w:sz w:val="12"/>
        <w:szCs w:val="12"/>
      </w:rPr>
    </w:pPr>
  </w:p>
  <w:p w14:paraId="65EA50EB" w14:textId="69296209" w:rsidR="00017889" w:rsidRPr="004947CB" w:rsidRDefault="00017889" w:rsidP="00017889">
    <w:pPr>
      <w:pBdr>
        <w:top w:val="single" w:sz="4" w:space="1" w:color="auto"/>
      </w:pBdr>
      <w:rPr>
        <w:rFonts w:ascii="Arial" w:hAnsi="Arial" w:cs="Arial"/>
        <w:sz w:val="12"/>
        <w:szCs w:val="12"/>
      </w:rPr>
    </w:pPr>
    <w:r w:rsidRPr="004947CB">
      <w:rPr>
        <w:rFonts w:ascii="Arial" w:hAnsi="Arial" w:cs="Arial"/>
        <w:sz w:val="12"/>
        <w:szCs w:val="12"/>
      </w:rPr>
      <w:t xml:space="preserve">This supplementary patient information leaflet was drawn up and approved by the St. Catherine’s Hospice Medicines Management Group.  </w:t>
    </w:r>
    <w:r>
      <w:rPr>
        <w:rFonts w:ascii="Arial" w:hAnsi="Arial" w:cs="Arial"/>
        <w:sz w:val="12"/>
        <w:szCs w:val="12"/>
      </w:rPr>
      <w:t>V</w:t>
    </w:r>
    <w:r w:rsidR="00294226">
      <w:rPr>
        <w:rFonts w:ascii="Arial" w:hAnsi="Arial" w:cs="Arial"/>
        <w:sz w:val="12"/>
        <w:szCs w:val="12"/>
      </w:rPr>
      <w:t>6</w:t>
    </w:r>
    <w:r>
      <w:rPr>
        <w:rFonts w:ascii="Arial" w:hAnsi="Arial" w:cs="Arial"/>
        <w:sz w:val="12"/>
        <w:szCs w:val="12"/>
      </w:rPr>
      <w:t xml:space="preserve"> </w:t>
    </w:r>
    <w:r w:rsidR="00294226">
      <w:rPr>
        <w:rFonts w:ascii="Arial" w:hAnsi="Arial" w:cs="Arial"/>
        <w:sz w:val="12"/>
        <w:szCs w:val="12"/>
      </w:rPr>
      <w:t>OCT 2022</w:t>
    </w:r>
    <w:r w:rsidRPr="004947CB">
      <w:rPr>
        <w:rFonts w:ascii="Arial" w:hAnsi="Arial" w:cs="Arial"/>
        <w:sz w:val="12"/>
        <w:szCs w:val="12"/>
      </w:rPr>
      <w:t>.  Review</w:t>
    </w:r>
    <w:r>
      <w:rPr>
        <w:rFonts w:ascii="Arial" w:hAnsi="Arial" w:cs="Arial"/>
        <w:sz w:val="12"/>
        <w:szCs w:val="12"/>
      </w:rPr>
      <w:t xml:space="preserve"> date </w:t>
    </w:r>
    <w:r w:rsidR="00294226">
      <w:rPr>
        <w:rFonts w:ascii="Arial" w:hAnsi="Arial" w:cs="Arial"/>
        <w:sz w:val="12"/>
        <w:szCs w:val="12"/>
      </w:rPr>
      <w:t>OCT 2024</w:t>
    </w:r>
    <w:r w:rsidRPr="004947CB">
      <w:rPr>
        <w:rFonts w:ascii="Arial" w:hAnsi="Arial" w:cs="Arial"/>
        <w:sz w:val="12"/>
        <w:szCs w:val="12"/>
      </w:rPr>
      <w:t>.</w:t>
    </w:r>
    <w:r w:rsidR="008F40B4">
      <w:rPr>
        <w:rFonts w:ascii="Arial" w:hAnsi="Arial" w:cs="Arial"/>
        <w:sz w:val="12"/>
        <w:szCs w:val="12"/>
      </w:rPr>
      <w:t>close footer</w:t>
    </w:r>
  </w:p>
  <w:p w14:paraId="692F41CD" w14:textId="77777777" w:rsidR="00017889" w:rsidRPr="002F2104" w:rsidRDefault="00017889" w:rsidP="00017889">
    <w:pPr>
      <w:pBdr>
        <w:top w:val="single" w:sz="4" w:space="1" w:color="auto"/>
      </w:pBdr>
      <w:rPr>
        <w:sz w:val="12"/>
        <w:szCs w:val="12"/>
        <w:lang w:val="en-GB"/>
      </w:rPr>
    </w:pPr>
  </w:p>
  <w:p w14:paraId="54FC4E08" w14:textId="77777777" w:rsidR="00017889" w:rsidRPr="00017889" w:rsidRDefault="00017889" w:rsidP="00017889">
    <w:pPr>
      <w:rPr>
        <w:rFonts w:ascii="Arial" w:hAnsi="Arial" w:cs="Arial"/>
        <w:sz w:val="16"/>
        <w:szCs w:val="16"/>
      </w:rPr>
    </w:pPr>
    <w:r w:rsidRPr="00017889">
      <w:rPr>
        <w:rFonts w:ascii="Arial" w:hAnsi="Arial" w:cs="Arial"/>
        <w:sz w:val="16"/>
        <w:szCs w:val="16"/>
      </w:rPr>
      <w:t xml:space="preserve">St Catherine’s Hospice, Malthouse Road, Crawley RH10 6BH </w:t>
    </w:r>
    <w:hyperlink r:id="rId1" w:history="1">
      <w:r w:rsidRPr="00017889">
        <w:rPr>
          <w:rStyle w:val="Hyperlink"/>
          <w:rFonts w:ascii="Arial" w:hAnsi="Arial" w:cs="Arial"/>
          <w:color w:val="auto"/>
          <w:sz w:val="16"/>
          <w:szCs w:val="16"/>
        </w:rPr>
        <w:t>www.stch.org.uk</w:t>
      </w:r>
    </w:hyperlink>
  </w:p>
  <w:p w14:paraId="6E4A6CB5" w14:textId="77777777" w:rsidR="00017889" w:rsidRPr="00017889" w:rsidRDefault="00017889" w:rsidP="00017889">
    <w:pPr>
      <w:rPr>
        <w:rFonts w:ascii="Arial" w:hAnsi="Arial" w:cs="Arial"/>
        <w:sz w:val="16"/>
        <w:szCs w:val="16"/>
      </w:rPr>
    </w:pPr>
    <w:r w:rsidRPr="00017889">
      <w:rPr>
        <w:rFonts w:ascii="Arial" w:hAnsi="Arial" w:cs="Arial"/>
        <w:sz w:val="16"/>
        <w:szCs w:val="16"/>
      </w:rPr>
      <w:t>Registered as a charity no. 281362 and as a company in England no. 1525404</w:t>
    </w:r>
  </w:p>
  <w:p w14:paraId="383959DC" w14:textId="77777777" w:rsidR="00017889" w:rsidRDefault="000178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D3C9B" w14:textId="77777777" w:rsidR="001609BF" w:rsidRDefault="001609BF" w:rsidP="00F36CD8">
      <w:r>
        <w:separator/>
      </w:r>
    </w:p>
  </w:footnote>
  <w:footnote w:type="continuationSeparator" w:id="0">
    <w:p w14:paraId="045BCA7B" w14:textId="77777777" w:rsidR="001609BF" w:rsidRDefault="001609BF" w:rsidP="00F36C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F1CD4" w14:textId="77777777" w:rsidR="003D3A57" w:rsidRDefault="00017889">
    <w:pPr>
      <w:pStyle w:val="Header"/>
    </w:pPr>
    <w:r>
      <w:rPr>
        <w:noProof/>
        <w:lang w:val="en-GB" w:eastAsia="en-GB"/>
      </w:rPr>
      <w:drawing>
        <wp:anchor distT="0" distB="0" distL="114300" distR="114300" simplePos="0" relativeHeight="251660288" behindDoc="1" locked="0" layoutInCell="1" allowOverlap="1" wp14:anchorId="1800139A" wp14:editId="55FCB696">
          <wp:simplePos x="0" y="0"/>
          <wp:positionH relativeFrom="column">
            <wp:posOffset>-581025</wp:posOffset>
          </wp:positionH>
          <wp:positionV relativeFrom="paragraph">
            <wp:posOffset>-116205</wp:posOffset>
          </wp:positionV>
          <wp:extent cx="3218180" cy="590550"/>
          <wp:effectExtent l="19050" t="0" r="1270" b="0"/>
          <wp:wrapThrough wrapText="bothSides">
            <wp:wrapPolygon edited="0">
              <wp:start x="-128" y="0"/>
              <wp:lineTo x="-128" y="20903"/>
              <wp:lineTo x="21609" y="20903"/>
              <wp:lineTo x="21609" y="0"/>
              <wp:lineTo x="-128"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218180" cy="590550"/>
                  </a:xfrm>
                  <a:prstGeom prst="rect">
                    <a:avLst/>
                  </a:prstGeom>
                  <a:noFill/>
                  <a:ln w="9525">
                    <a:noFill/>
                    <a:miter lim="800000"/>
                    <a:headEnd/>
                    <a:tailEnd/>
                  </a:ln>
                </pic:spPr>
              </pic:pic>
            </a:graphicData>
          </a:graphic>
        </wp:anchor>
      </w:drawing>
    </w:r>
    <w:r w:rsidR="003D3A57" w:rsidRPr="003D3A57">
      <w:rPr>
        <w:noProof/>
        <w:lang w:val="en-GB" w:eastAsia="en-GB"/>
      </w:rPr>
      <w:drawing>
        <wp:anchor distT="0" distB="0" distL="114300" distR="114300" simplePos="0" relativeHeight="251659264" behindDoc="1" locked="0" layoutInCell="1" allowOverlap="1" wp14:anchorId="5AF588CF" wp14:editId="188E51C1">
          <wp:simplePos x="0" y="0"/>
          <wp:positionH relativeFrom="column">
            <wp:posOffset>4210050</wp:posOffset>
          </wp:positionH>
          <wp:positionV relativeFrom="paragraph">
            <wp:posOffset>-1905</wp:posOffset>
          </wp:positionV>
          <wp:extent cx="1979930" cy="542925"/>
          <wp:effectExtent l="19050" t="0" r="1270" b="0"/>
          <wp:wrapNone/>
          <wp:docPr id="4" name="Picture 0" descr="StCH Primary Logo Navy&amp;Orange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CH Primary Logo Navy&amp;Orange CMYK.jpg"/>
                  <pic:cNvPicPr/>
                </pic:nvPicPr>
                <pic:blipFill>
                  <a:blip r:embed="rId2"/>
                  <a:stretch>
                    <a:fillRect/>
                  </a:stretch>
                </pic:blipFill>
                <pic:spPr>
                  <a:xfrm>
                    <a:off x="0" y="0"/>
                    <a:ext cx="1979930" cy="5429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1A8A"/>
    <w:multiLevelType w:val="hybridMultilevel"/>
    <w:tmpl w:val="A3C407C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1C2478"/>
    <w:multiLevelType w:val="hybridMultilevel"/>
    <w:tmpl w:val="8162F2FC"/>
    <w:lvl w:ilvl="0" w:tplc="04090001">
      <w:start w:val="1"/>
      <w:numFmt w:val="bullet"/>
      <w:lvlText w:val=""/>
      <w:lvlJc w:val="left"/>
      <w:pPr>
        <w:tabs>
          <w:tab w:val="num" w:pos="420"/>
        </w:tabs>
        <w:ind w:left="420" w:hanging="360"/>
      </w:pPr>
      <w:rPr>
        <w:rFonts w:ascii="Symbol" w:hAnsi="Symbol"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 w15:restartNumberingAfterBreak="0">
    <w:nsid w:val="1B6534A3"/>
    <w:multiLevelType w:val="hybridMultilevel"/>
    <w:tmpl w:val="7C6A78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7D004F7"/>
    <w:multiLevelType w:val="hybridMultilevel"/>
    <w:tmpl w:val="46F0EA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0A451F4"/>
    <w:multiLevelType w:val="hybridMultilevel"/>
    <w:tmpl w:val="28F6C5D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47D577FD"/>
    <w:multiLevelType w:val="hybridMultilevel"/>
    <w:tmpl w:val="00EA4C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4C47D78"/>
    <w:multiLevelType w:val="hybridMultilevel"/>
    <w:tmpl w:val="4CD6019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68537364"/>
    <w:multiLevelType w:val="hybridMultilevel"/>
    <w:tmpl w:val="2A50C7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72090C93"/>
    <w:multiLevelType w:val="hybridMultilevel"/>
    <w:tmpl w:val="F39894A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7709738C"/>
    <w:multiLevelType w:val="hybridMultilevel"/>
    <w:tmpl w:val="1424F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7215697">
    <w:abstractNumId w:val="4"/>
  </w:num>
  <w:num w:numId="2" w16cid:durableId="213002866">
    <w:abstractNumId w:val="2"/>
  </w:num>
  <w:num w:numId="3" w16cid:durableId="899173639">
    <w:abstractNumId w:val="8"/>
  </w:num>
  <w:num w:numId="4" w16cid:durableId="42826228">
    <w:abstractNumId w:val="3"/>
  </w:num>
  <w:num w:numId="5" w16cid:durableId="764569342">
    <w:abstractNumId w:val="5"/>
  </w:num>
  <w:num w:numId="6" w16cid:durableId="2072385973">
    <w:abstractNumId w:val="0"/>
  </w:num>
  <w:num w:numId="7" w16cid:durableId="535197361">
    <w:abstractNumId w:val="9"/>
  </w:num>
  <w:num w:numId="8" w16cid:durableId="1185821428">
    <w:abstractNumId w:val="7"/>
  </w:num>
  <w:num w:numId="9" w16cid:durableId="352463639">
    <w:abstractNumId w:val="1"/>
  </w:num>
  <w:num w:numId="10" w16cid:durableId="15123744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CD8"/>
    <w:rsid w:val="00017889"/>
    <w:rsid w:val="0009556B"/>
    <w:rsid w:val="00116654"/>
    <w:rsid w:val="001609BF"/>
    <w:rsid w:val="00165848"/>
    <w:rsid w:val="001B491A"/>
    <w:rsid w:val="00235E5C"/>
    <w:rsid w:val="00294226"/>
    <w:rsid w:val="00297CC5"/>
    <w:rsid w:val="002B45D9"/>
    <w:rsid w:val="003346D5"/>
    <w:rsid w:val="003D3A57"/>
    <w:rsid w:val="0049146F"/>
    <w:rsid w:val="004E1709"/>
    <w:rsid w:val="0061391B"/>
    <w:rsid w:val="00616B36"/>
    <w:rsid w:val="006F177A"/>
    <w:rsid w:val="00776911"/>
    <w:rsid w:val="00783F48"/>
    <w:rsid w:val="008F40B4"/>
    <w:rsid w:val="00910C89"/>
    <w:rsid w:val="00A82E40"/>
    <w:rsid w:val="00B97C20"/>
    <w:rsid w:val="00C61242"/>
    <w:rsid w:val="00E41935"/>
    <w:rsid w:val="00F36CD8"/>
    <w:rsid w:val="00F43D04"/>
    <w:rsid w:val="00F44B28"/>
    <w:rsid w:val="00FB3B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73C7DC16"/>
  <w15:docId w15:val="{DAEF396E-78F8-4B44-889C-9677E2105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3D04"/>
    <w:pPr>
      <w:spacing w:after="0" w:line="240" w:lineRule="auto"/>
    </w:pPr>
    <w:rPr>
      <w:rFonts w:ascii="Times New Roman" w:eastAsia="Times New Roman" w:hAnsi="Times New Roman"/>
      <w:sz w:val="24"/>
      <w:szCs w:val="24"/>
      <w:lang w:bidi="ar-SA"/>
    </w:rPr>
  </w:style>
  <w:style w:type="paragraph" w:styleId="Heading1">
    <w:name w:val="heading 1"/>
    <w:basedOn w:val="Normal"/>
    <w:next w:val="Normal"/>
    <w:link w:val="Heading1Char"/>
    <w:qFormat/>
    <w:rsid w:val="00FB3B56"/>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FB3B56"/>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FB3B56"/>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FB3B56"/>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FB3B56"/>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FB3B56"/>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FB3B56"/>
    <w:pPr>
      <w:spacing w:before="240" w:after="60"/>
      <w:outlineLvl w:val="6"/>
    </w:pPr>
  </w:style>
  <w:style w:type="paragraph" w:styleId="Heading8">
    <w:name w:val="heading 8"/>
    <w:basedOn w:val="Normal"/>
    <w:next w:val="Normal"/>
    <w:link w:val="Heading8Char"/>
    <w:uiPriority w:val="9"/>
    <w:semiHidden/>
    <w:unhideWhenUsed/>
    <w:qFormat/>
    <w:rsid w:val="00FB3B56"/>
    <w:pPr>
      <w:spacing w:before="240" w:after="60"/>
      <w:outlineLvl w:val="7"/>
    </w:pPr>
    <w:rPr>
      <w:i/>
      <w:iCs/>
    </w:rPr>
  </w:style>
  <w:style w:type="paragraph" w:styleId="Heading9">
    <w:name w:val="heading 9"/>
    <w:basedOn w:val="Normal"/>
    <w:next w:val="Normal"/>
    <w:link w:val="Heading9Char"/>
    <w:uiPriority w:val="9"/>
    <w:semiHidden/>
    <w:unhideWhenUsed/>
    <w:qFormat/>
    <w:rsid w:val="00FB3B56"/>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3B56"/>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FB3B56"/>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FB3B56"/>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FB3B56"/>
    <w:rPr>
      <w:b/>
      <w:bCs/>
      <w:sz w:val="28"/>
      <w:szCs w:val="28"/>
    </w:rPr>
  </w:style>
  <w:style w:type="character" w:customStyle="1" w:styleId="Heading5Char">
    <w:name w:val="Heading 5 Char"/>
    <w:basedOn w:val="DefaultParagraphFont"/>
    <w:link w:val="Heading5"/>
    <w:uiPriority w:val="9"/>
    <w:semiHidden/>
    <w:rsid w:val="00FB3B56"/>
    <w:rPr>
      <w:b/>
      <w:bCs/>
      <w:i/>
      <w:iCs/>
      <w:sz w:val="26"/>
      <w:szCs w:val="26"/>
    </w:rPr>
  </w:style>
  <w:style w:type="character" w:customStyle="1" w:styleId="Heading6Char">
    <w:name w:val="Heading 6 Char"/>
    <w:basedOn w:val="DefaultParagraphFont"/>
    <w:link w:val="Heading6"/>
    <w:uiPriority w:val="9"/>
    <w:semiHidden/>
    <w:rsid w:val="00FB3B56"/>
    <w:rPr>
      <w:b/>
      <w:bCs/>
    </w:rPr>
  </w:style>
  <w:style w:type="character" w:customStyle="1" w:styleId="Heading7Char">
    <w:name w:val="Heading 7 Char"/>
    <w:basedOn w:val="DefaultParagraphFont"/>
    <w:link w:val="Heading7"/>
    <w:uiPriority w:val="9"/>
    <w:semiHidden/>
    <w:rsid w:val="00FB3B56"/>
    <w:rPr>
      <w:sz w:val="24"/>
      <w:szCs w:val="24"/>
    </w:rPr>
  </w:style>
  <w:style w:type="character" w:customStyle="1" w:styleId="Heading8Char">
    <w:name w:val="Heading 8 Char"/>
    <w:basedOn w:val="DefaultParagraphFont"/>
    <w:link w:val="Heading8"/>
    <w:uiPriority w:val="9"/>
    <w:semiHidden/>
    <w:rsid w:val="00FB3B56"/>
    <w:rPr>
      <w:i/>
      <w:iCs/>
      <w:sz w:val="24"/>
      <w:szCs w:val="24"/>
    </w:rPr>
  </w:style>
  <w:style w:type="character" w:customStyle="1" w:styleId="Heading9Char">
    <w:name w:val="Heading 9 Char"/>
    <w:basedOn w:val="DefaultParagraphFont"/>
    <w:link w:val="Heading9"/>
    <w:uiPriority w:val="9"/>
    <w:semiHidden/>
    <w:rsid w:val="00FB3B56"/>
    <w:rPr>
      <w:rFonts w:asciiTheme="majorHAnsi" w:eastAsiaTheme="majorEastAsia" w:hAnsiTheme="majorHAnsi"/>
    </w:rPr>
  </w:style>
  <w:style w:type="paragraph" w:styleId="Title">
    <w:name w:val="Title"/>
    <w:basedOn w:val="Normal"/>
    <w:next w:val="Normal"/>
    <w:link w:val="TitleChar"/>
    <w:uiPriority w:val="10"/>
    <w:qFormat/>
    <w:rsid w:val="00FB3B56"/>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FB3B56"/>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FB3B56"/>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FB3B56"/>
    <w:rPr>
      <w:rFonts w:asciiTheme="majorHAnsi" w:eastAsiaTheme="majorEastAsia" w:hAnsiTheme="majorHAnsi"/>
      <w:sz w:val="24"/>
      <w:szCs w:val="24"/>
    </w:rPr>
  </w:style>
  <w:style w:type="character" w:styleId="Strong">
    <w:name w:val="Strong"/>
    <w:basedOn w:val="DefaultParagraphFont"/>
    <w:uiPriority w:val="22"/>
    <w:qFormat/>
    <w:rsid w:val="00FB3B56"/>
    <w:rPr>
      <w:b/>
      <w:bCs/>
    </w:rPr>
  </w:style>
  <w:style w:type="character" w:styleId="Emphasis">
    <w:name w:val="Emphasis"/>
    <w:basedOn w:val="DefaultParagraphFont"/>
    <w:uiPriority w:val="20"/>
    <w:qFormat/>
    <w:rsid w:val="00FB3B56"/>
    <w:rPr>
      <w:rFonts w:asciiTheme="minorHAnsi" w:hAnsiTheme="minorHAnsi"/>
      <w:b/>
      <w:i/>
      <w:iCs/>
    </w:rPr>
  </w:style>
  <w:style w:type="paragraph" w:styleId="NoSpacing">
    <w:name w:val="No Spacing"/>
    <w:basedOn w:val="Normal"/>
    <w:uiPriority w:val="1"/>
    <w:qFormat/>
    <w:rsid w:val="00FB3B56"/>
    <w:rPr>
      <w:szCs w:val="32"/>
    </w:rPr>
  </w:style>
  <w:style w:type="paragraph" w:styleId="ListParagraph">
    <w:name w:val="List Paragraph"/>
    <w:basedOn w:val="Normal"/>
    <w:uiPriority w:val="34"/>
    <w:qFormat/>
    <w:rsid w:val="00FB3B56"/>
    <w:pPr>
      <w:ind w:left="720"/>
      <w:contextualSpacing/>
    </w:pPr>
  </w:style>
  <w:style w:type="paragraph" w:styleId="Quote">
    <w:name w:val="Quote"/>
    <w:basedOn w:val="Normal"/>
    <w:next w:val="Normal"/>
    <w:link w:val="QuoteChar"/>
    <w:uiPriority w:val="29"/>
    <w:qFormat/>
    <w:rsid w:val="00FB3B56"/>
    <w:rPr>
      <w:i/>
    </w:rPr>
  </w:style>
  <w:style w:type="character" w:customStyle="1" w:styleId="QuoteChar">
    <w:name w:val="Quote Char"/>
    <w:basedOn w:val="DefaultParagraphFont"/>
    <w:link w:val="Quote"/>
    <w:uiPriority w:val="29"/>
    <w:rsid w:val="00FB3B56"/>
    <w:rPr>
      <w:i/>
      <w:sz w:val="24"/>
      <w:szCs w:val="24"/>
    </w:rPr>
  </w:style>
  <w:style w:type="paragraph" w:styleId="IntenseQuote">
    <w:name w:val="Intense Quote"/>
    <w:basedOn w:val="Normal"/>
    <w:next w:val="Normal"/>
    <w:link w:val="IntenseQuoteChar"/>
    <w:uiPriority w:val="30"/>
    <w:qFormat/>
    <w:rsid w:val="00FB3B56"/>
    <w:pPr>
      <w:ind w:left="720" w:right="720"/>
    </w:pPr>
    <w:rPr>
      <w:b/>
      <w:i/>
      <w:szCs w:val="22"/>
    </w:rPr>
  </w:style>
  <w:style w:type="character" w:customStyle="1" w:styleId="IntenseQuoteChar">
    <w:name w:val="Intense Quote Char"/>
    <w:basedOn w:val="DefaultParagraphFont"/>
    <w:link w:val="IntenseQuote"/>
    <w:uiPriority w:val="30"/>
    <w:rsid w:val="00FB3B56"/>
    <w:rPr>
      <w:b/>
      <w:i/>
      <w:sz w:val="24"/>
    </w:rPr>
  </w:style>
  <w:style w:type="character" w:styleId="SubtleEmphasis">
    <w:name w:val="Subtle Emphasis"/>
    <w:uiPriority w:val="19"/>
    <w:qFormat/>
    <w:rsid w:val="00FB3B56"/>
    <w:rPr>
      <w:i/>
      <w:color w:val="5A5A5A" w:themeColor="text1" w:themeTint="A5"/>
    </w:rPr>
  </w:style>
  <w:style w:type="character" w:styleId="IntenseEmphasis">
    <w:name w:val="Intense Emphasis"/>
    <w:basedOn w:val="DefaultParagraphFont"/>
    <w:uiPriority w:val="21"/>
    <w:qFormat/>
    <w:rsid w:val="00FB3B56"/>
    <w:rPr>
      <w:b/>
      <w:i/>
      <w:sz w:val="24"/>
      <w:szCs w:val="24"/>
      <w:u w:val="single"/>
    </w:rPr>
  </w:style>
  <w:style w:type="character" w:styleId="SubtleReference">
    <w:name w:val="Subtle Reference"/>
    <w:basedOn w:val="DefaultParagraphFont"/>
    <w:uiPriority w:val="31"/>
    <w:qFormat/>
    <w:rsid w:val="00FB3B56"/>
    <w:rPr>
      <w:sz w:val="24"/>
      <w:szCs w:val="24"/>
      <w:u w:val="single"/>
    </w:rPr>
  </w:style>
  <w:style w:type="character" w:styleId="IntenseReference">
    <w:name w:val="Intense Reference"/>
    <w:basedOn w:val="DefaultParagraphFont"/>
    <w:uiPriority w:val="32"/>
    <w:qFormat/>
    <w:rsid w:val="00FB3B56"/>
    <w:rPr>
      <w:b/>
      <w:sz w:val="24"/>
      <w:u w:val="single"/>
    </w:rPr>
  </w:style>
  <w:style w:type="character" w:styleId="BookTitle">
    <w:name w:val="Book Title"/>
    <w:basedOn w:val="DefaultParagraphFont"/>
    <w:uiPriority w:val="33"/>
    <w:qFormat/>
    <w:rsid w:val="00FB3B56"/>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FB3B56"/>
    <w:pPr>
      <w:outlineLvl w:val="9"/>
    </w:pPr>
  </w:style>
  <w:style w:type="paragraph" w:styleId="BalloonText">
    <w:name w:val="Balloon Text"/>
    <w:basedOn w:val="Normal"/>
    <w:link w:val="BalloonTextChar"/>
    <w:uiPriority w:val="99"/>
    <w:semiHidden/>
    <w:unhideWhenUsed/>
    <w:rsid w:val="00F36CD8"/>
    <w:rPr>
      <w:rFonts w:ascii="Tahoma" w:hAnsi="Tahoma" w:cs="Tahoma"/>
      <w:sz w:val="16"/>
      <w:szCs w:val="16"/>
    </w:rPr>
  </w:style>
  <w:style w:type="character" w:customStyle="1" w:styleId="BalloonTextChar">
    <w:name w:val="Balloon Text Char"/>
    <w:basedOn w:val="DefaultParagraphFont"/>
    <w:link w:val="BalloonText"/>
    <w:uiPriority w:val="99"/>
    <w:semiHidden/>
    <w:rsid w:val="00F36CD8"/>
    <w:rPr>
      <w:rFonts w:ascii="Tahoma" w:hAnsi="Tahoma" w:cs="Tahoma"/>
      <w:sz w:val="16"/>
      <w:szCs w:val="16"/>
      <w:lang w:val="en-GB"/>
    </w:rPr>
  </w:style>
  <w:style w:type="paragraph" w:styleId="Header">
    <w:name w:val="header"/>
    <w:basedOn w:val="Normal"/>
    <w:link w:val="HeaderChar"/>
    <w:uiPriority w:val="99"/>
    <w:unhideWhenUsed/>
    <w:rsid w:val="00F36CD8"/>
    <w:pPr>
      <w:tabs>
        <w:tab w:val="center" w:pos="4513"/>
        <w:tab w:val="right" w:pos="9026"/>
      </w:tabs>
    </w:pPr>
  </w:style>
  <w:style w:type="character" w:customStyle="1" w:styleId="HeaderChar">
    <w:name w:val="Header Char"/>
    <w:basedOn w:val="DefaultParagraphFont"/>
    <w:link w:val="Header"/>
    <w:uiPriority w:val="99"/>
    <w:rsid w:val="00F36CD8"/>
    <w:rPr>
      <w:sz w:val="24"/>
      <w:szCs w:val="24"/>
      <w:lang w:val="en-GB"/>
    </w:rPr>
  </w:style>
  <w:style w:type="paragraph" w:styleId="Footer">
    <w:name w:val="footer"/>
    <w:basedOn w:val="Normal"/>
    <w:link w:val="FooterChar"/>
    <w:uiPriority w:val="99"/>
    <w:unhideWhenUsed/>
    <w:rsid w:val="00F36CD8"/>
    <w:pPr>
      <w:tabs>
        <w:tab w:val="center" w:pos="4513"/>
        <w:tab w:val="right" w:pos="9026"/>
      </w:tabs>
    </w:pPr>
  </w:style>
  <w:style w:type="character" w:customStyle="1" w:styleId="FooterChar">
    <w:name w:val="Footer Char"/>
    <w:basedOn w:val="DefaultParagraphFont"/>
    <w:link w:val="Footer"/>
    <w:uiPriority w:val="99"/>
    <w:rsid w:val="00F36CD8"/>
    <w:rPr>
      <w:sz w:val="24"/>
      <w:szCs w:val="24"/>
      <w:lang w:val="en-GB"/>
    </w:rPr>
  </w:style>
  <w:style w:type="character" w:styleId="Hyperlink">
    <w:name w:val="Hyperlink"/>
    <w:basedOn w:val="DefaultParagraphFont"/>
    <w:uiPriority w:val="99"/>
    <w:unhideWhenUsed/>
    <w:rsid w:val="0001788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tch.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296</Words>
  <Characters>1692</Characters>
  <Application>Microsoft Office Word</Application>
  <DocSecurity>0</DocSecurity>
  <Lines>14</Lines>
  <Paragraphs>3</Paragraphs>
  <ScaleCrop>false</ScaleCrop>
  <Company/>
  <LinksUpToDate>false</LinksUpToDate>
  <CharactersWithSpaces>1985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lauraw</dc:creator>
  <cp:lastModifiedBy>Ray Bunn</cp:lastModifiedBy>
  <cp:revision>2</cp:revision>
  <dcterms:created xsi:type="dcterms:W3CDTF">2022-10-25T13:20:00Z</dcterms:created>
  <dcterms:modified xsi:type="dcterms:W3CDTF">2022-10-25T13:20:00Z</dcterms:modified>
</cp:coreProperties>
</file>